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5" w:rsidRPr="00F106B3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whom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it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may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concern</w:t>
      </w:r>
      <w:r w:rsidR="00F106B3"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!</w:t>
      </w:r>
    </w:p>
    <w:p w:rsidR="002D3E85" w:rsidRPr="00F106B3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Dear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Colleague,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am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co-chairing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following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international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conference,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call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paper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(CFP).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will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grateful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you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contribute,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also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kindly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circulate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CFP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widely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among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your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contacts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greater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participation.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F10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Nordic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Geographers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Conference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2017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–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Stockholm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(Sweden)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–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18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vertAlign w:val="superscript"/>
          <w:lang w:val="en-GB" w:eastAsia="pl-PL"/>
        </w:rPr>
        <w:t>th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vertAlign w:val="superscript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21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vertAlign w:val="superscript"/>
          <w:lang w:val="en-GB" w:eastAsia="pl-PL"/>
        </w:rPr>
        <w:t>st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June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2017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br/>
        <w:t>(</w:t>
      </w:r>
      <w:hyperlink r:id="rId6" w:history="1">
        <w:r w:rsidR="00F106B3" w:rsidRPr="007453EC">
          <w:rPr>
            <w:rStyle w:val="Hipercze"/>
            <w:rFonts w:ascii="Times New Roman" w:eastAsia="Times New Roman" w:hAnsi="Times New Roman" w:cs="Times New Roman"/>
            <w:b/>
            <w:bCs/>
            <w:sz w:val="19"/>
            <w:szCs w:val="19"/>
            <w:lang w:val="en-GB" w:eastAsia="pl-PL"/>
          </w:rPr>
          <w:t>http://www.humangeo.su.se/english/ngm-2017</w:t>
        </w:r>
      </w:hyperlink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)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Call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Papers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(CFP)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B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4: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“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Cohesion: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Between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Past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Future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”</w:t>
      </w:r>
      <w:bookmarkStart w:id="0" w:name="_GoBack"/>
      <w:bookmarkEnd w:id="0"/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(</w:t>
      </w:r>
      <w:hyperlink r:id="rId7" w:history="1">
        <w:r w:rsidRPr="00F106B3">
          <w:rPr>
            <w:rStyle w:val="Hipercze"/>
            <w:rFonts w:ascii="Times New Roman" w:eastAsia="Times New Roman" w:hAnsi="Times New Roman" w:cs="Times New Roman"/>
            <w:b/>
            <w:bCs/>
            <w:sz w:val="19"/>
            <w:szCs w:val="19"/>
            <w:lang w:val="en-GB" w:eastAsia="pl-PL"/>
          </w:rPr>
          <w:t>http://www.humangeo.su.se/english/ngm-2017/programme/sessions/session-b4</w:t>
        </w:r>
      </w:hyperlink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)</w:t>
      </w:r>
    </w:p>
    <w:p w:rsidR="002D3E85" w:rsidRPr="00F106B3" w:rsidRDefault="002D3E85" w:rsidP="002D3E85">
      <w:pPr>
        <w:shd w:val="clear" w:color="auto" w:fill="FFFFFF"/>
        <w:spacing w:before="100" w:beforeAutospacing="1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principles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convergence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have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been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heart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European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Social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Model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Treaty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Lisbon.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Contrary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widely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undertaken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actions,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inequalities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between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different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regions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Europe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not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only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have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persisted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but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have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deepened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recent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years.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became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issue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debate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historical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background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reconsidering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concept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well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importance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dimension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European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Union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objectives.</w:t>
      </w:r>
    </w:p>
    <w:p w:rsidR="002D3E85" w:rsidRPr="00F106B3" w:rsidRDefault="002D3E85" w:rsidP="002D3E85">
      <w:pPr>
        <w:shd w:val="clear" w:color="auto" w:fill="FFFFFF"/>
        <w:spacing w:before="100" w:beforeAutospacing="1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calls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presentation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discussion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research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development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addressing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various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conceptual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theoretical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dimensions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exploring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inequalities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within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European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Union.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concept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seem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forefront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consideration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many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stakeholders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development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policies,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intends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up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interdisciplinary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platform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discussion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issues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like: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role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different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scales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from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continental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local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ones,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identifying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main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political,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social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political-economic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dimensions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components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review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evolving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understanding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concept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identification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both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catalysts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obstacles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applied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approaches,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exploring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methods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used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measure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Presentations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may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prepared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either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formal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paper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presentations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posters.</w:t>
      </w:r>
    </w:p>
    <w:p w:rsidR="002D3E85" w:rsidRPr="002D3E85" w:rsidRDefault="002D3E85" w:rsidP="002D3E85">
      <w:pPr>
        <w:shd w:val="clear" w:color="auto" w:fill="FFFFFF"/>
        <w:spacing w:before="100" w:beforeAutospacing="1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organized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frame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project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‘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Integrative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Mechanisms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for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Addressing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Justice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Inequalities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in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Europe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–</w:t>
      </w:r>
      <w:r w:rsid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i/>
          <w:color w:val="333333"/>
          <w:sz w:val="19"/>
          <w:szCs w:val="19"/>
          <w:lang w:val="en-GB" w:eastAsia="pl-PL"/>
        </w:rPr>
        <w:t>IMAJINE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’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(726950),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funded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Horizon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2020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Framework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Programme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European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Commission,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under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topic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REV-INEQUAL-07-2016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‘Spatial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Justice,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Social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Cohesion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Inequalities’.</w:t>
      </w:r>
    </w:p>
    <w:p w:rsidR="002D3E85" w:rsidRPr="002D3E85" w:rsidRDefault="002D3E85" w:rsidP="002D3E85">
      <w:pPr>
        <w:shd w:val="clear" w:color="auto" w:fill="FFFFFF"/>
        <w:spacing w:before="100" w:beforeAutospacing="1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Please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submit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your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abstracts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by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15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vertAlign w:val="superscript"/>
          <w:lang w:val="en-GB" w:eastAsia="pl-PL"/>
        </w:rPr>
        <w:t>th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December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val="en-GB" w:eastAsia="pl-PL"/>
        </w:rPr>
        <w:t>2016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,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to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both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conveners:</w:t>
      </w:r>
    </w:p>
    <w:p w:rsidR="002D3E85" w:rsidRPr="00F106B3" w:rsidRDefault="002D3E85" w:rsidP="002D3E8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</w:pP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prof.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Tomasz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Komornicki</w:t>
      </w:r>
      <w:proofErr w:type="spellEnd"/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(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Institute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Geography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Organization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PAS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)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–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hyperlink r:id="rId8" w:history="1">
        <w:r w:rsidRPr="00F106B3">
          <w:rPr>
            <w:rStyle w:val="Hipercze"/>
            <w:rFonts w:ascii="Times New Roman" w:eastAsia="Times New Roman" w:hAnsi="Times New Roman" w:cs="Times New Roman"/>
            <w:bCs/>
            <w:sz w:val="18"/>
            <w:szCs w:val="19"/>
            <w:lang w:val="en-GB" w:eastAsia="pl-PL"/>
          </w:rPr>
          <w:t>t.komorn@twarda.pan.pl</w:t>
        </w:r>
      </w:hyperlink>
      <w:r w:rsidR="00F106B3">
        <w:rPr>
          <w:rFonts w:ascii="Times New Roman" w:eastAsia="Times New Roman" w:hAnsi="Times New Roman" w:cs="Times New Roman"/>
          <w:bCs/>
          <w:color w:val="333333"/>
          <w:sz w:val="18"/>
          <w:szCs w:val="19"/>
          <w:lang w:val="en-GB" w:eastAsia="pl-PL"/>
        </w:rPr>
        <w:t xml:space="preserve"> </w:t>
      </w:r>
    </w:p>
    <w:p w:rsidR="002D3E85" w:rsidRPr="00F106B3" w:rsidRDefault="002D3E85" w:rsidP="002D3E8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</w:pP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prof.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Sami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Moisio</w:t>
      </w:r>
      <w:proofErr w:type="spellEnd"/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(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University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val="en-GB" w:eastAsia="pl-PL"/>
        </w:rPr>
        <w:t>Helsinki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)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–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hyperlink r:id="rId9" w:history="1">
        <w:r w:rsidRPr="00F106B3">
          <w:rPr>
            <w:rStyle w:val="Hipercze"/>
            <w:rFonts w:ascii="Times New Roman" w:eastAsia="Times New Roman" w:hAnsi="Times New Roman" w:cs="Times New Roman"/>
            <w:bCs/>
            <w:sz w:val="18"/>
            <w:szCs w:val="19"/>
            <w:lang w:val="en-GB" w:eastAsia="pl-PL"/>
          </w:rPr>
          <w:t>sami.moisio@helsinki.fi</w:t>
        </w:r>
      </w:hyperlink>
      <w:r w:rsidR="00F106B3">
        <w:rPr>
          <w:rFonts w:ascii="Times New Roman" w:eastAsia="Times New Roman" w:hAnsi="Times New Roman" w:cs="Times New Roman"/>
          <w:b/>
          <w:bCs/>
          <w:color w:val="333333"/>
          <w:sz w:val="18"/>
          <w:szCs w:val="19"/>
          <w:lang w:val="en-GB" w:eastAsia="pl-PL"/>
        </w:rPr>
        <w:t xml:space="preserve"> </w:t>
      </w:r>
    </w:p>
    <w:p w:rsidR="002D3E85" w:rsidRPr="002D3E85" w:rsidRDefault="00F106B3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Abstracts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should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have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maximum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length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250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words,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plain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text,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saved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in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Word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format.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Please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adhere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to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following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format: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Name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session: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Session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B4: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Territorial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Cohesion: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Between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Past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GB" w:eastAsia="pl-PL"/>
        </w:rPr>
        <w:t>Future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Title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paper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(lowercase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letters)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lastRenderedPageBreak/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Author’s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name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e-mail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Author’s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institutional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affiliation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Body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paper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abstract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20"/>
          <w:szCs w:val="20"/>
          <w:lang w:val="en-GB" w:eastAsia="pl-PL"/>
        </w:rPr>
        <w:t>·</w:t>
      </w:r>
      <w:r w:rsidR="00F106B3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Key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GB" w:eastAsia="pl-PL"/>
        </w:rPr>
        <w:t>words</w:t>
      </w:r>
    </w:p>
    <w:p w:rsidR="002D3E85" w:rsidRPr="002D3E85" w:rsidRDefault="00F106B3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You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will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notified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by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>15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>January,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>2017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val="en-US" w:eastAsia="pl-PL"/>
        </w:rPr>
        <w:t>,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accepted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abstracts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will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be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published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on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conference</w:t>
      </w:r>
      <w:r w:rsidR="00F106B3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9"/>
          <w:szCs w:val="19"/>
          <w:lang w:val="en-US" w:eastAsia="pl-PL"/>
        </w:rPr>
        <w:t>webpage.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Please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feel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free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to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circulate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that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information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among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Yourcolleagues</w:t>
      </w:r>
      <w:proofErr w:type="spellEnd"/>
      <w:r w:rsidRP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>!</w:t>
      </w:r>
      <w:r w:rsidR="00F106B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en-US" w:eastAsia="pl-PL"/>
        </w:rPr>
        <w:t xml:space="preserve"> </w:t>
      </w:r>
    </w:p>
    <w:p w:rsidR="002D3E85" w:rsidRPr="002D3E85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F106B3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Best</w:t>
      </w:r>
      <w:r w:rsid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  <w:t>regards,</w:t>
      </w:r>
    </w:p>
    <w:p w:rsidR="002D3E85" w:rsidRPr="00F106B3" w:rsidRDefault="002D3E85" w:rsidP="002D3E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</w:pPr>
      <w:r w:rsidRPr="002D3E85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>prof.</w:t>
      </w:r>
      <w:r w:rsidR="00F106B3" w:rsidRPr="00F106B3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 xml:space="preserve"> </w:t>
      </w:r>
      <w:proofErr w:type="spellStart"/>
      <w:r w:rsidRPr="002D3E85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>dr</w:t>
      </w:r>
      <w:proofErr w:type="spellEnd"/>
      <w:r w:rsidR="00F106B3" w:rsidRPr="00F106B3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>hab.</w:t>
      </w:r>
      <w:r w:rsidR="00F106B3" w:rsidRPr="00F106B3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>Tomasz</w:t>
      </w:r>
      <w:r w:rsidR="00F106B3" w:rsidRPr="00F106B3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 xml:space="preserve"> </w:t>
      </w:r>
      <w:proofErr w:type="spellStart"/>
      <w:r w:rsidRPr="002D3E85"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en-GB" w:eastAsia="pl-PL"/>
        </w:rPr>
        <w:t>Komornicki</w:t>
      </w:r>
      <w:proofErr w:type="spellEnd"/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Deputy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Director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the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Institute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Institute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Geography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and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Spatial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Organization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Pol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ish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Academy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of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Sciences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Twarda</w:t>
      </w:r>
      <w:r w:rsidR="00F106B3"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51/55</w:t>
      </w:r>
      <w:r w:rsidR="00F106B3"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, </w:t>
      </w: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00-818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Warszawa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,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Poland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Phone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(00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48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22)</w:t>
      </w:r>
      <w:r w:rsidR="00F106B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6978920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Mobile</w:t>
      </w:r>
      <w:r w:rsidR="00F106B3"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(00</w:t>
      </w:r>
      <w:r w:rsidR="00F106B3"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48)</w:t>
      </w:r>
      <w:r w:rsidR="00F106B3" w:rsidRPr="00F106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 xml:space="preserve"> </w:t>
      </w:r>
      <w:r w:rsidRPr="002D3E85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  <w:t>601307471</w:t>
      </w:r>
    </w:p>
    <w:p w:rsidR="002D3E85" w:rsidRPr="002D3E85" w:rsidRDefault="002D3E85" w:rsidP="002D3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hyperlink r:id="rId10" w:history="1">
        <w:r w:rsidRPr="00F106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GB" w:eastAsia="pl-PL"/>
          </w:rPr>
          <w:t>t.komorn@twarda.pan.pl</w:t>
        </w:r>
      </w:hyperlink>
    </w:p>
    <w:sectPr w:rsidR="002D3E85" w:rsidRPr="002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47D"/>
    <w:multiLevelType w:val="hybridMultilevel"/>
    <w:tmpl w:val="004A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5"/>
    <w:rsid w:val="002D3E85"/>
    <w:rsid w:val="00C84933"/>
    <w:rsid w:val="00F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E85"/>
    <w:rPr>
      <w:color w:val="0000FF"/>
      <w:u w:val="single"/>
    </w:rPr>
  </w:style>
  <w:style w:type="character" w:customStyle="1" w:styleId="m5881018866404127242gmail-m4846889698176814398gmail-m-3433307875211617698gmail-m-1011832799938881927gmail-m-5111140770257923143gmail-m8702943922870911209gmail-aqj">
    <w:name w:val="m5881018866404127242gmail-m4846889698176814398gmail-m-3433307875211617698gmail-m-1011832799938881927gmail-m-5111140770257923143gmail-m8702943922870911209gmail-aqj"/>
    <w:basedOn w:val="Domylnaczcionkaakapitu"/>
    <w:rsid w:val="002D3E85"/>
  </w:style>
  <w:style w:type="character" w:customStyle="1" w:styleId="apple-converted-space">
    <w:name w:val="apple-converted-space"/>
    <w:basedOn w:val="Domylnaczcionkaakapitu"/>
    <w:rsid w:val="002D3E85"/>
  </w:style>
  <w:style w:type="paragraph" w:styleId="Akapitzlist">
    <w:name w:val="List Paragraph"/>
    <w:basedOn w:val="Normalny"/>
    <w:uiPriority w:val="34"/>
    <w:qFormat/>
    <w:rsid w:val="002D3E8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3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3E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E85"/>
    <w:rPr>
      <w:color w:val="0000FF"/>
      <w:u w:val="single"/>
    </w:rPr>
  </w:style>
  <w:style w:type="character" w:customStyle="1" w:styleId="m5881018866404127242gmail-m4846889698176814398gmail-m-3433307875211617698gmail-m-1011832799938881927gmail-m-5111140770257923143gmail-m8702943922870911209gmail-aqj">
    <w:name w:val="m5881018866404127242gmail-m4846889698176814398gmail-m-3433307875211617698gmail-m-1011832799938881927gmail-m-5111140770257923143gmail-m8702943922870911209gmail-aqj"/>
    <w:basedOn w:val="Domylnaczcionkaakapitu"/>
    <w:rsid w:val="002D3E85"/>
  </w:style>
  <w:style w:type="character" w:customStyle="1" w:styleId="apple-converted-space">
    <w:name w:val="apple-converted-space"/>
    <w:basedOn w:val="Domylnaczcionkaakapitu"/>
    <w:rsid w:val="002D3E85"/>
  </w:style>
  <w:style w:type="paragraph" w:styleId="Akapitzlist">
    <w:name w:val="List Paragraph"/>
    <w:basedOn w:val="Normalny"/>
    <w:uiPriority w:val="34"/>
    <w:qFormat/>
    <w:rsid w:val="002D3E8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3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3E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7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64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morn@twarda.p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mangeo.su.se/english/ngm-2017/programme/sessions/session-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geo.su.se/english/ngm-2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mail.twarda.pan.pl/src/compose.php?send_to=t.komorn%40twarda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i.moisio@helsinki.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2016-12-03T11:31:00Z</dcterms:created>
  <dcterms:modified xsi:type="dcterms:W3CDTF">2016-12-03T11:47:00Z</dcterms:modified>
</cp:coreProperties>
</file>